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66E" w:rsidRDefault="003D5394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16934"/>
            <wp:effectExtent l="0" t="0" r="0" b="0"/>
            <wp:docPr id="1" name="Рисунок 1" descr="\\172.27.10.42\общая папка\РП\Сканы РПД\оп-16,17,18\1(5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5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16934"/>
            <wp:effectExtent l="0" t="0" r="0" b="0"/>
            <wp:docPr id="2" name="Рисунок 2" descr="\\172.27.10.42\общая папка\РП\Сканы РПД\оп-16,17,18\1(5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5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Default="003D5394">
      <w:pPr>
        <w:rPr>
          <w:sz w:val="0"/>
          <w:szCs w:val="0"/>
          <w:lang w:val="ru-RU"/>
        </w:rPr>
      </w:pPr>
    </w:p>
    <w:p w:rsidR="003D5394" w:rsidRPr="003D5394" w:rsidRDefault="003D539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7"/>
        <w:gridCol w:w="971"/>
      </w:tblGrid>
      <w:tr w:rsidR="00D60602" w:rsidTr="005E008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D60602" w:rsidRDefault="00D60602" w:rsidP="005E00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60602" w:rsidRPr="000E3A68" w:rsidTr="005E0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«Общий курс транспорта» являются приобретение обучающимися знаний и формирование навыков, необходимых для эффективного и долгосрочного функционирования единой транспортной сети в условиях рыночной экономики.</w:t>
            </w:r>
          </w:p>
        </w:tc>
      </w:tr>
      <w:tr w:rsidR="00D60602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требования к специалистам транспортной сферы;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научить 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принимать решения в области транспорта;</w:t>
            </w:r>
          </w:p>
        </w:tc>
      </w:tr>
      <w:tr w:rsidR="00D60602" w:rsidRPr="000E3A68" w:rsidTr="005E0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ознакомить 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транспортными узлами и организациями (государственными, научно- исследовательскими и профессиональными).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766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60602" w:rsidTr="005E008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60602" w:rsidRPr="000E3A68" w:rsidTr="005E0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дисциплинам программы обучения в средней школе.</w:t>
            </w:r>
          </w:p>
        </w:tc>
      </w:tr>
      <w:tr w:rsidR="00D60602" w:rsidRPr="000E3A68" w:rsidTr="005E0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60602" w:rsidTr="005E00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766" w:type="dxa"/>
          </w:tcPr>
          <w:p w:rsidR="00D60602" w:rsidRDefault="00D60602" w:rsidP="005E008C"/>
        </w:tc>
        <w:tc>
          <w:tcPr>
            <w:tcW w:w="511" w:type="dxa"/>
          </w:tcPr>
          <w:p w:rsidR="00D60602" w:rsidRDefault="00D60602" w:rsidP="005E008C"/>
        </w:tc>
        <w:tc>
          <w:tcPr>
            <w:tcW w:w="1560" w:type="dxa"/>
          </w:tcPr>
          <w:p w:rsidR="00D60602" w:rsidRDefault="00D60602" w:rsidP="005E008C"/>
        </w:tc>
        <w:tc>
          <w:tcPr>
            <w:tcW w:w="1844" w:type="dxa"/>
          </w:tcPr>
          <w:p w:rsidR="00D60602" w:rsidRDefault="00D60602" w:rsidP="005E008C"/>
        </w:tc>
        <w:tc>
          <w:tcPr>
            <w:tcW w:w="5104" w:type="dxa"/>
          </w:tcPr>
          <w:p w:rsidR="00D60602" w:rsidRDefault="00D60602" w:rsidP="005E008C"/>
        </w:tc>
        <w:tc>
          <w:tcPr>
            <w:tcW w:w="993" w:type="dxa"/>
          </w:tcPr>
          <w:p w:rsidR="00D60602" w:rsidRDefault="00D60602" w:rsidP="005E008C"/>
        </w:tc>
      </w:tr>
      <w:tr w:rsidR="00D60602" w:rsidRPr="000E3A68" w:rsidTr="005E008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60602" w:rsidRPr="000E3A68" w:rsidTr="005E008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показателей суточной пропускной способности соединительных путей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роль, классификацию, показатели, инфраструктуру транспортных узлов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D60602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работы транспортных комплексов городов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ПК-31: способностью к кооперации с коллегами по работе в коллективе, к совершенствованию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должностные инструкции специалистов в сфере перевозок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расчетов, состав 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уровня квалификации работника транспорта</w:t>
            </w:r>
            <w:proofErr w:type="gramEnd"/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государственные, научно-исследовательские и профессиональные организации на транспорте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кооперироваться с коллегами в зависимости от их должности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уровень квалификации работника транспорта</w:t>
            </w:r>
          </w:p>
        </w:tc>
      </w:tr>
    </w:tbl>
    <w:p w:rsidR="00D60602" w:rsidRPr="00555033" w:rsidRDefault="00D60602" w:rsidP="00D60602">
      <w:pPr>
        <w:rPr>
          <w:sz w:val="0"/>
          <w:szCs w:val="0"/>
          <w:lang w:val="ru-RU"/>
        </w:rPr>
      </w:pPr>
      <w:r w:rsidRPr="005550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90"/>
        <w:gridCol w:w="285"/>
        <w:gridCol w:w="3031"/>
        <w:gridCol w:w="951"/>
        <w:gridCol w:w="688"/>
        <w:gridCol w:w="1105"/>
        <w:gridCol w:w="1238"/>
        <w:gridCol w:w="671"/>
        <w:gridCol w:w="389"/>
        <w:gridCol w:w="972"/>
      </w:tblGrid>
      <w:tr w:rsidR="00D60602" w:rsidTr="005E008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D60602" w:rsidRDefault="00D60602" w:rsidP="005E008C"/>
        </w:tc>
        <w:tc>
          <w:tcPr>
            <w:tcW w:w="710" w:type="dxa"/>
          </w:tcPr>
          <w:p w:rsidR="00D60602" w:rsidRDefault="00D60602" w:rsidP="005E008C"/>
        </w:tc>
        <w:tc>
          <w:tcPr>
            <w:tcW w:w="1135" w:type="dxa"/>
          </w:tcPr>
          <w:p w:rsidR="00D60602" w:rsidRDefault="00D60602" w:rsidP="005E008C"/>
        </w:tc>
        <w:tc>
          <w:tcPr>
            <w:tcW w:w="1277" w:type="dxa"/>
          </w:tcPr>
          <w:p w:rsidR="00D60602" w:rsidRDefault="00D60602" w:rsidP="005E008C"/>
        </w:tc>
        <w:tc>
          <w:tcPr>
            <w:tcW w:w="710" w:type="dxa"/>
          </w:tcPr>
          <w:p w:rsidR="00D60602" w:rsidRDefault="00D60602" w:rsidP="005E008C"/>
        </w:tc>
        <w:tc>
          <w:tcPr>
            <w:tcW w:w="426" w:type="dxa"/>
          </w:tcPr>
          <w:p w:rsidR="00D60602" w:rsidRDefault="00D60602" w:rsidP="005E00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60602" w:rsidTr="005E00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 кооперации с коллегами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уровеня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квалификации работника транспорта</w:t>
            </w:r>
          </w:p>
        </w:tc>
      </w:tr>
      <w:tr w:rsidR="00D60602" w:rsidRPr="000E3A68" w:rsidTr="005E008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основные сведения о транспортных работниках и организациях (государственных, научно-исследовательских и профессиональных)</w:t>
            </w:r>
          </w:p>
        </w:tc>
      </w:tr>
      <w:tr w:rsidR="00D60602" w:rsidRPr="000E3A68" w:rsidTr="005E008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60602" w:rsidTr="005E00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расчетов, состав показателей суточной пропускной способности соединительных путей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определение, роль, классификацию, показатели, инфраструктуру транспортных узлов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должностные инструкции специалистов в сфере перевозок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методики расчетов, состав 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уровня квалификации работника транспорта</w:t>
            </w:r>
            <w:proofErr w:type="gramEnd"/>
          </w:p>
        </w:tc>
      </w:tr>
      <w:tr w:rsidR="00D60602" w:rsidRPr="000E3A68" w:rsidTr="005E00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государственные, научно-исследовательские и профессиональные организации на транспорте</w:t>
            </w:r>
          </w:p>
        </w:tc>
      </w:tr>
      <w:tr w:rsidR="00D60602" w:rsidTr="005E00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D60602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кооперироваться с коллегами в зависимости от их должности</w:t>
            </w:r>
          </w:p>
        </w:tc>
      </w:tr>
      <w:tr w:rsidR="00D60602" w:rsidRPr="000E3A68" w:rsidTr="005E00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уровень квалификации работника транспорта</w:t>
            </w:r>
          </w:p>
        </w:tc>
      </w:tr>
      <w:tr w:rsidR="00D60602" w:rsidTr="005E00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0602" w:rsidRPr="000E3A68" w:rsidTr="005E0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работы транспортных комплексов городов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к кооперации с коллегами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расчета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уровеня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квалификации работника транспорта</w:t>
            </w:r>
          </w:p>
        </w:tc>
      </w:tr>
      <w:tr w:rsidR="00D60602" w:rsidRPr="000E3A68" w:rsidTr="005E0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основные сведения о транспортных работниках и организациях (государственных, научно-исследовательских и профессиональных)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766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60602" w:rsidTr="005E008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60602" w:rsidRPr="000E3A68" w:rsidTr="005E00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Транспортые</w:t>
            </w:r>
            <w:proofErr w:type="spellEnd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работники, организации,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</w:tr>
      <w:tr w:rsidR="00D60602" w:rsidTr="005E008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 Государственные, профессиональные и научно- исследовательские организации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Государственные, профессиональные и научно-исследовательские организации на транспорте /</w:t>
            </w:r>
            <w:proofErr w:type="spellStart"/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 Единый технологический процесс работы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</w:tbl>
    <w:p w:rsidR="00D60602" w:rsidRDefault="00D60602" w:rsidP="00D606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64"/>
        <w:gridCol w:w="908"/>
        <w:gridCol w:w="674"/>
        <w:gridCol w:w="1083"/>
        <w:gridCol w:w="1232"/>
        <w:gridCol w:w="685"/>
        <w:gridCol w:w="377"/>
        <w:gridCol w:w="927"/>
      </w:tblGrid>
      <w:tr w:rsidR="00D60602" w:rsidTr="005E008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D60602" w:rsidRDefault="00D60602" w:rsidP="005E008C"/>
        </w:tc>
        <w:tc>
          <w:tcPr>
            <w:tcW w:w="710" w:type="dxa"/>
          </w:tcPr>
          <w:p w:rsidR="00D60602" w:rsidRDefault="00D60602" w:rsidP="005E008C"/>
        </w:tc>
        <w:tc>
          <w:tcPr>
            <w:tcW w:w="1135" w:type="dxa"/>
          </w:tcPr>
          <w:p w:rsidR="00D60602" w:rsidRDefault="00D60602" w:rsidP="005E008C"/>
        </w:tc>
        <w:tc>
          <w:tcPr>
            <w:tcW w:w="1277" w:type="dxa"/>
          </w:tcPr>
          <w:p w:rsidR="00D60602" w:rsidRDefault="00D60602" w:rsidP="005E008C"/>
        </w:tc>
        <w:tc>
          <w:tcPr>
            <w:tcW w:w="710" w:type="dxa"/>
          </w:tcPr>
          <w:p w:rsidR="00D60602" w:rsidRDefault="00D60602" w:rsidP="005E008C"/>
        </w:tc>
        <w:tc>
          <w:tcPr>
            <w:tcW w:w="426" w:type="dxa"/>
          </w:tcPr>
          <w:p w:rsidR="00D60602" w:rsidRDefault="00D60602" w:rsidP="005E00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60602" w:rsidTr="005E0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RPr="000E3A68" w:rsidTr="005E00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транспортную инфраструктуру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</w:tr>
      <w:tr w:rsidR="00D60602" w:rsidTr="005E00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 Транспортные узлы: понятие, классификация, показатели, пример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узлы, понятие, классификация, показатели, пример /</w:t>
            </w:r>
            <w:proofErr w:type="spellStart"/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узлы: понятие, классификация, показатели, пример /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 Транспортные узлы: требования, инфраструктура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RPr="000E3A68" w:rsidTr="005E0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Вопросы совершенствования и оптимизации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</w:tr>
      <w:tr w:rsidR="00D60602" w:rsidTr="005E0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 Л2.1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 Л2.1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Л2.3Л3.1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 Л2.4 Л2.3 Л2.2 Л2.1Л3.1</w:t>
            </w:r>
          </w:p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</w:tr>
      <w:tr w:rsidR="00D60602" w:rsidTr="005E008C">
        <w:trPr>
          <w:trHeight w:hRule="exact" w:val="277"/>
        </w:trPr>
        <w:tc>
          <w:tcPr>
            <w:tcW w:w="993" w:type="dxa"/>
          </w:tcPr>
          <w:p w:rsidR="00D60602" w:rsidRDefault="00D60602" w:rsidP="005E008C"/>
        </w:tc>
        <w:tc>
          <w:tcPr>
            <w:tcW w:w="3687" w:type="dxa"/>
          </w:tcPr>
          <w:p w:rsidR="00D60602" w:rsidRDefault="00D60602" w:rsidP="005E008C"/>
        </w:tc>
        <w:tc>
          <w:tcPr>
            <w:tcW w:w="851" w:type="dxa"/>
          </w:tcPr>
          <w:p w:rsidR="00D60602" w:rsidRDefault="00D60602" w:rsidP="005E008C"/>
        </w:tc>
        <w:tc>
          <w:tcPr>
            <w:tcW w:w="710" w:type="dxa"/>
          </w:tcPr>
          <w:p w:rsidR="00D60602" w:rsidRDefault="00D60602" w:rsidP="005E008C"/>
        </w:tc>
        <w:tc>
          <w:tcPr>
            <w:tcW w:w="1135" w:type="dxa"/>
          </w:tcPr>
          <w:p w:rsidR="00D60602" w:rsidRDefault="00D60602" w:rsidP="005E008C"/>
        </w:tc>
        <w:tc>
          <w:tcPr>
            <w:tcW w:w="1277" w:type="dxa"/>
          </w:tcPr>
          <w:p w:rsidR="00D60602" w:rsidRDefault="00D60602" w:rsidP="005E008C"/>
        </w:tc>
        <w:tc>
          <w:tcPr>
            <w:tcW w:w="710" w:type="dxa"/>
          </w:tcPr>
          <w:p w:rsidR="00D60602" w:rsidRDefault="00D60602" w:rsidP="005E008C"/>
        </w:tc>
        <w:tc>
          <w:tcPr>
            <w:tcW w:w="426" w:type="dxa"/>
          </w:tcPr>
          <w:p w:rsidR="00D60602" w:rsidRDefault="00D60602" w:rsidP="005E008C"/>
        </w:tc>
        <w:tc>
          <w:tcPr>
            <w:tcW w:w="993" w:type="dxa"/>
          </w:tcPr>
          <w:p w:rsidR="00D60602" w:rsidRDefault="00D60602" w:rsidP="005E008C"/>
        </w:tc>
      </w:tr>
      <w:tr w:rsidR="00D60602" w:rsidTr="005E008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60602" w:rsidRPr="000E3A68" w:rsidTr="005E008C">
        <w:trPr>
          <w:trHeight w:hRule="exact" w:val="111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Личностные качества организатора перевозок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Профессионально важные качества организатора перевозок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Медицинские противопоказания для организатора перевозок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Должностная инструкция инженера по организации перевозок (специалиста отдела/службы грузовых перевозок, организатора грузовых перевозок)</w:t>
            </w:r>
          </w:p>
        </w:tc>
      </w:tr>
    </w:tbl>
    <w:p w:rsidR="00D60602" w:rsidRPr="00555033" w:rsidRDefault="00D60602" w:rsidP="00D60602">
      <w:pPr>
        <w:rPr>
          <w:sz w:val="0"/>
          <w:szCs w:val="0"/>
          <w:lang w:val="ru-RU"/>
        </w:rPr>
      </w:pPr>
      <w:r w:rsidRPr="005550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37"/>
        <w:gridCol w:w="1842"/>
        <w:gridCol w:w="3120"/>
        <w:gridCol w:w="1681"/>
        <w:gridCol w:w="993"/>
      </w:tblGrid>
      <w:tr w:rsidR="00D60602" w:rsidTr="005E00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D60602" w:rsidRDefault="00D60602" w:rsidP="005E008C"/>
        </w:tc>
        <w:tc>
          <w:tcPr>
            <w:tcW w:w="1702" w:type="dxa"/>
          </w:tcPr>
          <w:p w:rsidR="00D60602" w:rsidRDefault="00D60602" w:rsidP="005E00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60602" w:rsidRPr="000E3A68" w:rsidTr="005E008C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Должностная инструкция менеджера по перевозкам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Должностная инструкция специалиста по логистике на транспорте (специалиста-логиста по транспорту)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Должностная инструкция транспортного экспедитора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Должностная инструкция инженера по грузовой и коммерческой работе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Государственные органы на транспорте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Профессиональные объединения в сфере организации перевозок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означает «работа по единой технологии»?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Какие задачи решает Единый технологический процесс?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Для каких путей необщего пользования обязательна разработка Единого технологического процесса?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Что представляет собой транспортный узел?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классификация транспортных узлов?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Какие элементы может включать транспортный узел?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Каковы характеристики транспортных узлов?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Что подразумевает принцип специализации?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Что означает принцип комплексной оптимизации?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Из каких железнодорожных элементов может состоять транспортный узел?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такое принцип концентрации?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является подсистемой и элементом в транспортном узле?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особенностями обладает Екатеринбургский транспортный узел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Научно-исследовательские организации на транспорте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Оперативное управление как способ оптимизации транспортного процесса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Элементы совершенствования инфраструктуры на автомобильном транспорте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Элементы совершенствования инфраструктуры на морском транспорте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Элементы совершенствования инфраструктуры на воздушном транспорте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Подходы к оптимизации транспортных процессов на различных видах транспорта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Методика выбора оптимальной очередности обработки транспортных средств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Введение в транспортный процесс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Роль и место транспорта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0E3A68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 w:rsidR="000E3A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</w:t>
            </w:r>
          </w:p>
        </w:tc>
      </w:tr>
      <w:tr w:rsidR="00D60602" w:rsidTr="005E008C">
        <w:trPr>
          <w:trHeight w:hRule="exact" w:val="277"/>
        </w:trPr>
        <w:tc>
          <w:tcPr>
            <w:tcW w:w="710" w:type="dxa"/>
          </w:tcPr>
          <w:p w:rsidR="00D60602" w:rsidRDefault="00D60602" w:rsidP="005E008C"/>
        </w:tc>
        <w:tc>
          <w:tcPr>
            <w:tcW w:w="1986" w:type="dxa"/>
          </w:tcPr>
          <w:p w:rsidR="00D60602" w:rsidRDefault="00D60602" w:rsidP="005E008C"/>
        </w:tc>
        <w:tc>
          <w:tcPr>
            <w:tcW w:w="1986" w:type="dxa"/>
          </w:tcPr>
          <w:p w:rsidR="00D60602" w:rsidRDefault="00D60602" w:rsidP="005E008C"/>
        </w:tc>
        <w:tc>
          <w:tcPr>
            <w:tcW w:w="3403" w:type="dxa"/>
          </w:tcPr>
          <w:p w:rsidR="00D60602" w:rsidRDefault="00D60602" w:rsidP="005E008C"/>
        </w:tc>
        <w:tc>
          <w:tcPr>
            <w:tcW w:w="1702" w:type="dxa"/>
          </w:tcPr>
          <w:p w:rsidR="00D60602" w:rsidRDefault="00D60602" w:rsidP="005E008C"/>
        </w:tc>
        <w:tc>
          <w:tcPr>
            <w:tcW w:w="993" w:type="dxa"/>
          </w:tcPr>
          <w:p w:rsidR="00D60602" w:rsidRDefault="00D60602" w:rsidP="005E008C"/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0602" w:rsidRPr="000E3A68" w:rsidTr="005E008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Залукаева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Гуськов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</w:t>
            </w:r>
            <w:bookmarkStart w:id="0" w:name="_GoBack"/>
            <w:bookmarkEnd w:id="0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втомобильных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D60602" w:rsidRPr="000E3A68" w:rsidTr="005E008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0602" w:rsidRPr="000E3A68" w:rsidTr="005E008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Волкова В. Н. , Горелова Г. В. , Козлов В. Н. 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Лыпарь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И. , Паклин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и методы: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Издательство Политехнического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=362986</w:t>
            </w:r>
          </w:p>
        </w:tc>
      </w:tr>
      <w:tr w:rsidR="00D60602" w:rsidRPr="000E3A68" w:rsidTr="005E008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Говердовская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 Павлова Л. В., Дормидонтова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=142977</w:t>
            </w:r>
          </w:p>
        </w:tc>
      </w:tr>
      <w:tr w:rsidR="00D60602" w:rsidRPr="000E3A68" w:rsidTr="005E008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</w:tbl>
    <w:p w:rsidR="00D60602" w:rsidRPr="00555033" w:rsidRDefault="00D60602" w:rsidP="00D60602">
      <w:pPr>
        <w:rPr>
          <w:sz w:val="0"/>
          <w:szCs w:val="0"/>
          <w:lang w:val="ru-RU"/>
        </w:rPr>
      </w:pPr>
      <w:r w:rsidRPr="005550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7"/>
        <w:gridCol w:w="1839"/>
        <w:gridCol w:w="3099"/>
        <w:gridCol w:w="1680"/>
        <w:gridCol w:w="991"/>
      </w:tblGrid>
      <w:tr w:rsidR="00D60602" w:rsidTr="005E00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D60602" w:rsidRDefault="00D60602" w:rsidP="005E008C"/>
        </w:tc>
        <w:tc>
          <w:tcPr>
            <w:tcW w:w="1702" w:type="dxa"/>
          </w:tcPr>
          <w:p w:rsidR="00D60602" w:rsidRDefault="00D60602" w:rsidP="005E00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0602" w:rsidRPr="000E3A68" w:rsidTr="005E008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D60602" w:rsidRPr="000E3A68" w:rsidTr="005E008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 Н., Якунина Н. В.,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Дрючин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Калимуллин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Ф., Коваленко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автомобильного транспорта: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=481737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0602" w:rsidRPr="000E3A68" w:rsidTr="005E008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Ботянов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Улично-дорожная сеть для транспортных процессов Нижнего Новгорода: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Екатеринбурга</w:t>
            </w:r>
            <w:proofErr w:type="spellEnd"/>
          </w:p>
        </w:tc>
      </w:tr>
      <w:tr w:rsidR="00D60602" w:rsidTr="005E008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Ленгипротранс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Реконструкция Санкт-Петербургского железнодорожного узла.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внутриузловых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линий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Назревшая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Гудок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19.05.2008</w:t>
            </w:r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Октябрьская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24.10.2002 №207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Распоряжение Правительства РФ 19 марта 2013 г. № 384-р</w:t>
            </w:r>
          </w:p>
        </w:tc>
      </w:tr>
      <w:tr w:rsidR="00D60602" w:rsidTr="005E00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Галин А.В. Сухие порты как часть транспортной инфраструктуры.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60602" w:rsidTr="005E008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rPr>
                <w:sz w:val="19"/>
                <w:szCs w:val="19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Кузьмина М.А., Миронова Ю.П.,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Надирян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С.Л. Роль координационно-логистических центров в сфере международных перевозок // Научные труды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КубГТУ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№ 13, 2016 год.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С.218-224.</w:t>
            </w:r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60602" w:rsidRPr="005260CB" w:rsidTr="005260CB">
        <w:trPr>
          <w:trHeight w:hRule="exact" w:val="57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260CB" w:rsidRDefault="005260CB" w:rsidP="005E008C">
            <w:pPr>
              <w:spacing w:after="0" w:line="240" w:lineRule="auto"/>
              <w:rPr>
                <w:sz w:val="19"/>
                <w:szCs w:val="19"/>
              </w:rPr>
            </w:pPr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 Plus 2013 Russian OLP NL , </w:t>
            </w:r>
            <w:r w:rsidRPr="000E3A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Kaspersky Endpoint Security </w:t>
            </w:r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r w:rsidRPr="000E3A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</w:t>
            </w:r>
            <w:r w:rsidRPr="000E3A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E3A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D60602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60602" w:rsidRPr="000E3A68" w:rsidTr="005E0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60602" w:rsidRPr="000E3A68" w:rsidTr="005E00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710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0602" w:rsidRPr="00555033" w:rsidRDefault="00D60602" w:rsidP="005E008C">
            <w:pPr>
              <w:rPr>
                <w:lang w:val="ru-RU"/>
              </w:rPr>
            </w:pPr>
          </w:p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0602" w:rsidRPr="000E3A68" w:rsidTr="005E0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Default="00D60602" w:rsidP="005E00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260CB" w:rsidRDefault="005260CB" w:rsidP="005E00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526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ГМ00000005457 Экран инв. номер -М000005960Доска аудиторная – 1 шт. Парта комбинированная – 23 шт. Стол ученический 2-х местный – 3 шт. Стул ученический  – 9 шт.</w:t>
            </w:r>
          </w:p>
        </w:tc>
      </w:tr>
      <w:tr w:rsidR="00D60602" w:rsidRPr="000E3A68" w:rsidTr="005E008C">
        <w:trPr>
          <w:trHeight w:hRule="exact" w:val="277"/>
        </w:trPr>
        <w:tc>
          <w:tcPr>
            <w:tcW w:w="710" w:type="dxa"/>
          </w:tcPr>
          <w:p w:rsidR="00D60602" w:rsidRPr="005260CB" w:rsidRDefault="00D60602" w:rsidP="005E00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0602" w:rsidRPr="005260CB" w:rsidRDefault="00D60602" w:rsidP="005E00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0602" w:rsidRPr="005260CB" w:rsidRDefault="00D60602" w:rsidP="005260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D60602" w:rsidRPr="005260CB" w:rsidRDefault="00D60602" w:rsidP="005E008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0602" w:rsidRPr="005260CB" w:rsidRDefault="00D60602" w:rsidP="005E00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0602" w:rsidRPr="005260CB" w:rsidRDefault="00D60602" w:rsidP="005E008C">
            <w:pPr>
              <w:rPr>
                <w:lang w:val="ru-RU"/>
              </w:rPr>
            </w:pPr>
          </w:p>
        </w:tc>
      </w:tr>
      <w:tr w:rsidR="00D60602" w:rsidRPr="000E3A68" w:rsidTr="005E0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60602" w:rsidRPr="000E3A68" w:rsidTr="005E008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60602" w:rsidRPr="00555033" w:rsidRDefault="00D60602" w:rsidP="005E0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60602" w:rsidRPr="00555033" w:rsidRDefault="00D60602" w:rsidP="00D60602">
      <w:pPr>
        <w:rPr>
          <w:lang w:val="ru-RU"/>
        </w:rPr>
      </w:pPr>
    </w:p>
    <w:p w:rsidR="00E0766E" w:rsidRPr="003D5394" w:rsidRDefault="00E0766E">
      <w:pPr>
        <w:rPr>
          <w:lang w:val="ru-RU"/>
        </w:rPr>
      </w:pPr>
    </w:p>
    <w:sectPr w:rsidR="00E0766E" w:rsidRPr="003D53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3A68"/>
    <w:rsid w:val="001F0BC7"/>
    <w:rsid w:val="003D5394"/>
    <w:rsid w:val="005260CB"/>
    <w:rsid w:val="00D31453"/>
    <w:rsid w:val="00D60602"/>
    <w:rsid w:val="00E0766E"/>
    <w:rsid w:val="00E209E2"/>
    <w:rsid w:val="00EF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3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1809</Words>
  <Characters>13334</Characters>
  <Application>Microsoft Office Word</Application>
  <DocSecurity>0</DocSecurity>
  <Lines>111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1ОП-16,17,18_plx_Общий курс транспорта</dc:title>
  <dc:creator>FastReport.NET</dc:creator>
  <cp:lastModifiedBy>Tikhonova, Natalya</cp:lastModifiedBy>
  <cp:revision>6</cp:revision>
  <dcterms:created xsi:type="dcterms:W3CDTF">2019-03-28T09:58:00Z</dcterms:created>
  <dcterms:modified xsi:type="dcterms:W3CDTF">2019-10-23T10:11:00Z</dcterms:modified>
</cp:coreProperties>
</file>